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58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47"/>
        <w:gridCol w:w="3167"/>
        <w:gridCol w:w="236"/>
        <w:gridCol w:w="2452"/>
        <w:gridCol w:w="236"/>
        <w:gridCol w:w="163"/>
        <w:gridCol w:w="235"/>
        <w:gridCol w:w="5491"/>
        <w:gridCol w:w="236"/>
      </w:tblGrid>
      <w:tr w:rsidR="004123D9" w:rsidTr="00E85287">
        <w:trPr>
          <w:gridAfter w:val="1"/>
          <w:wAfter w:w="236" w:type="dxa"/>
        </w:trPr>
        <w:tc>
          <w:tcPr>
            <w:tcW w:w="13222" w:type="dxa"/>
            <w:gridSpan w:val="10"/>
            <w:shd w:val="clear" w:color="auto" w:fill="365F91" w:themeFill="accent1" w:themeFillShade="BF"/>
          </w:tcPr>
          <w:p w:rsidR="008B6AB3" w:rsidRDefault="004123D9" w:rsidP="004123D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MATRIZ PARA EL DESARROLLO </w:t>
            </w:r>
          </w:p>
          <w:p w:rsidR="007C7D23" w:rsidRPr="007C7D23" w:rsidRDefault="004123D9" w:rsidP="008B6AB3">
            <w:pPr>
              <w:jc w:val="center"/>
              <w:rPr>
                <w:rFonts w:ascii="Arial" w:hAnsi="Arial" w:cs="Arial"/>
                <w:b/>
              </w:rPr>
            </w:pPr>
            <w:r w:rsidRPr="00E85287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DE HABILIDADES DEL SIGLO XXI</w:t>
            </w:r>
          </w:p>
        </w:tc>
      </w:tr>
      <w:tr w:rsidR="00B13140" w:rsidTr="00E85287">
        <w:trPr>
          <w:gridAfter w:val="1"/>
          <w:wAfter w:w="236" w:type="dxa"/>
          <w:cantSplit/>
          <w:trHeight w:val="41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B13140" w:rsidRPr="00B13140" w:rsidRDefault="00B13140" w:rsidP="004123D9">
            <w:pPr>
              <w:ind w:left="113" w:right="113"/>
              <w:rPr>
                <w:rFonts w:ascii="Arial" w:hAnsi="Arial" w:cs="Arial"/>
              </w:rPr>
            </w:pPr>
            <w:r w:rsidRPr="00B13140">
              <w:rPr>
                <w:rFonts w:ascii="Arial" w:hAnsi="Arial" w:cs="Arial"/>
                <w:sz w:val="36"/>
                <w:szCs w:val="36"/>
              </w:rPr>
              <w:t>1. Información</w:t>
            </w:r>
          </w:p>
        </w:tc>
        <w:tc>
          <w:tcPr>
            <w:tcW w:w="12263" w:type="dxa"/>
            <w:gridSpan w:val="9"/>
            <w:shd w:val="clear" w:color="auto" w:fill="F2F2F2" w:themeFill="background1" w:themeFillShade="F2"/>
          </w:tcPr>
          <w:p w:rsidR="00B13140" w:rsidRPr="007C7D23" w:rsidRDefault="00B13140" w:rsidP="007C7D23">
            <w:pPr>
              <w:jc w:val="center"/>
              <w:rPr>
                <w:rFonts w:ascii="Arial" w:hAnsi="Arial" w:cs="Arial"/>
                <w:b/>
              </w:rPr>
            </w:pPr>
          </w:p>
          <w:p w:rsidR="00B13140" w:rsidRPr="007C7D23" w:rsidRDefault="00B13140" w:rsidP="007C7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23">
              <w:rPr>
                <w:rFonts w:ascii="Arial" w:hAnsi="Arial" w:cs="Arial"/>
                <w:sz w:val="24"/>
                <w:szCs w:val="24"/>
              </w:rPr>
              <w:t>1.1. INFORMACIÓN COMO FUENTE</w:t>
            </w:r>
          </w:p>
        </w:tc>
      </w:tr>
      <w:tr w:rsidR="00B13140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B13140" w:rsidRDefault="00B13140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B13140" w:rsidRPr="007C7D23" w:rsidRDefault="00B13140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B13140" w:rsidRPr="001E543A" w:rsidRDefault="00B13140">
            <w:pPr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 xml:space="preserve">DEFINICIÓN 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B13140" w:rsidRPr="001E543A" w:rsidRDefault="00E85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rPr>
          <w:gridAfter w:val="1"/>
          <w:wAfter w:w="236" w:type="dxa"/>
          <w:trHeight w:val="472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 w:themeFill="background1" w:themeFillShade="F2"/>
          </w:tcPr>
          <w:p w:rsidR="00EA690B" w:rsidRPr="007C7D23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1E543A" w:rsidRDefault="00EA690B" w:rsidP="001E5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Definir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1E543A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se necesita</w:t>
            </w:r>
          </w:p>
        </w:tc>
        <w:tc>
          <w:tcPr>
            <w:tcW w:w="2688" w:type="dxa"/>
            <w:gridSpan w:val="2"/>
          </w:tcPr>
          <w:p w:rsidR="00EA690B" w:rsidRPr="001E543A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Precisar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la información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43A">
              <w:rPr>
                <w:rFonts w:ascii="Arial" w:hAnsi="Arial" w:cs="Arial"/>
                <w:sz w:val="20"/>
                <w:szCs w:val="20"/>
              </w:rPr>
              <w:t>requerida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fin de orientar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acotar la búsqueda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en ambiente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43A">
              <w:rPr>
                <w:rFonts w:ascii="Arial" w:hAnsi="Arial" w:cs="Arial"/>
                <w:sz w:val="20"/>
                <w:szCs w:val="20"/>
              </w:rPr>
              <w:t>digital.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742EA"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Observar el video sobre los Elementos Representativos de nuestro País.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Buscar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acceder a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Generar y/o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aplicar una estrategia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búsqueda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localizar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 en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ambiente digital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742EA"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Formar equipos por provincia donde clasificarán los elementos representativos de las provincias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Evaluar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seleccionar</w:t>
            </w:r>
          </w:p>
          <w:p w:rsidR="00EA690B" w:rsidRPr="00D0069E" w:rsidRDefault="00EA690B" w:rsidP="00D0069E">
            <w:pPr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Elegir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una o más fuentes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de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contenidos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 en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a criterios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pertinencia,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confiabilidad y</w:t>
            </w:r>
          </w:p>
          <w:p w:rsidR="00EA690B" w:rsidRDefault="00EA690B" w:rsidP="00B131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Validez.</w:t>
            </w:r>
          </w:p>
          <w:p w:rsidR="00EA690B" w:rsidRPr="00D0069E" w:rsidRDefault="00EA690B" w:rsidP="00B1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742EA"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Formar equipos por provincia donde clasificarán los elementos representativos de las provincias</w:t>
            </w:r>
          </w:p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Ordenar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estructurar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 en</w:t>
            </w:r>
          </w:p>
          <w:p w:rsidR="00EA690B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base a esquemas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clasificación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dados o propios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para recuperarla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y reutilizarla.</w:t>
            </w:r>
          </w:p>
          <w:p w:rsidR="00EA690B" w:rsidRPr="00D0069E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742EA" w:rsidRPr="00442B07" w:rsidRDefault="00E742EA" w:rsidP="00E742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Formar equipos por provincia donde clasificarán los elementos representativos de las provincias </w:t>
            </w:r>
          </w:p>
          <w:p w:rsidR="00E742EA" w:rsidRPr="00442B07" w:rsidRDefault="00E742EA" w:rsidP="00E742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Sustentar ante el grupo los aspectos que le resultaron más interesantes durante las actividades previas.</w:t>
            </w:r>
          </w:p>
          <w:p w:rsidR="00EA690B" w:rsidRDefault="00EA690B"/>
        </w:tc>
      </w:tr>
      <w:tr w:rsidR="00E85287" w:rsidTr="008B6AB3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83" w:type="dxa"/>
            <w:gridSpan w:val="2"/>
            <w:vMerge/>
            <w:shd w:val="clear" w:color="auto" w:fill="F2F2F2" w:themeFill="background1" w:themeFillShade="F2"/>
          </w:tcPr>
          <w:p w:rsidR="00EA690B" w:rsidRPr="007C7D23" w:rsidRDefault="00EA690B" w:rsidP="0075381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EA690B" w:rsidRPr="00D0069E" w:rsidRDefault="00EA690B" w:rsidP="00D0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Planificar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la 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EA690B" w:rsidRDefault="00EA690B" w:rsidP="00E85287">
            <w:pPr>
              <w:autoSpaceDE w:val="0"/>
              <w:autoSpaceDN w:val="0"/>
              <w:adjustRightInd w:val="0"/>
              <w:jc w:val="both"/>
            </w:pPr>
            <w:r w:rsidRPr="00D0069E">
              <w:rPr>
                <w:rFonts w:ascii="Arial" w:hAnsi="Arial" w:cs="Arial"/>
                <w:sz w:val="20"/>
                <w:szCs w:val="20"/>
              </w:rPr>
              <w:t>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688" w:type="dxa"/>
            <w:gridSpan w:val="2"/>
          </w:tcPr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69E">
              <w:rPr>
                <w:rFonts w:ascii="Arial" w:hAnsi="Arial" w:cs="Arial"/>
                <w:sz w:val="20"/>
                <w:szCs w:val="20"/>
              </w:rPr>
              <w:t>Especificar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pasos requeridos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de un plan de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trabajo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elaboración de</w:t>
            </w:r>
            <w:r w:rsidR="00E85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un producto usando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lastRenderedPageBreak/>
              <w:t>herramientas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69E">
              <w:rPr>
                <w:rFonts w:ascii="Arial" w:hAnsi="Arial" w:cs="Arial"/>
                <w:sz w:val="20"/>
                <w:szCs w:val="20"/>
              </w:rPr>
              <w:t>digitales</w:t>
            </w:r>
            <w:r w:rsidR="00E852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AF2F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A690B" w:rsidTr="00E85287">
        <w:trPr>
          <w:gridAfter w:val="1"/>
          <w:wAfter w:w="236" w:type="dxa"/>
        </w:trPr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AF2F6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AF2F63">
              <w:rPr>
                <w:rFonts w:ascii="Arial" w:hAnsi="Arial" w:cs="Arial"/>
                <w:sz w:val="24"/>
                <w:szCs w:val="24"/>
              </w:rPr>
              <w:t>1.2. INFORMACIÓN COMO PRODUCTO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Pr="00AF2F6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Pr="001E543A" w:rsidRDefault="00EA690B" w:rsidP="00AF2F63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Sintetizar información</w:t>
            </w:r>
          </w:p>
          <w:p w:rsidR="00EA690B" w:rsidRPr="00B13140" w:rsidRDefault="00EA690B" w:rsidP="00E9640B">
            <w:pPr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Combinar e integrar información en ambiente digital para crear un nuevo producto de información</w:t>
            </w:r>
          </w:p>
        </w:tc>
        <w:tc>
          <w:tcPr>
            <w:tcW w:w="6125" w:type="dxa"/>
            <w:gridSpan w:val="4"/>
          </w:tcPr>
          <w:p w:rsidR="00E742EA" w:rsidRPr="00442B07" w:rsidRDefault="00E742EA" w:rsidP="00E742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Sustentar ante el grupo los aspectos que le resultaron más interesantes durante las actividades previas.</w:t>
            </w:r>
          </w:p>
          <w:p w:rsidR="00EA690B" w:rsidRDefault="00E742EA" w:rsidP="00E742EA">
            <w:pPr>
              <w:pStyle w:val="Prrafodelista"/>
              <w:numPr>
                <w:ilvl w:val="0"/>
                <w:numId w:val="3"/>
              </w:numPr>
            </w:pPr>
            <w:r w:rsidRPr="00E742E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Presentar a través de una mini exposición a los niños de Jardín lo aprendido sobre los Elementos Representativos de su País y respectivas provincias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Comprobar modelos</w:t>
            </w:r>
          </w:p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o teoremas en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ambiente digital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Verificar supuestos y reglas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usando software especializado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C6D9F1" w:themeFill="text2" w:themeFillTint="33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B13140" w:rsidRDefault="00EA690B" w:rsidP="00E96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Generar un nuevo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Producto de información</w:t>
            </w:r>
          </w:p>
        </w:tc>
        <w:tc>
          <w:tcPr>
            <w:tcW w:w="2688" w:type="dxa"/>
            <w:gridSpan w:val="2"/>
          </w:tcPr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Representar, diseñar y generar nuevos productos</w:t>
            </w:r>
          </w:p>
          <w:p w:rsidR="00EA690B" w:rsidRPr="00B13140" w:rsidRDefault="00EA690B" w:rsidP="00B13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3140">
              <w:rPr>
                <w:rFonts w:ascii="Arial" w:hAnsi="Arial" w:cs="Arial"/>
                <w:sz w:val="20"/>
                <w:szCs w:val="20"/>
              </w:rPr>
              <w:t>en ambiente digital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2.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746B3">
              <w:rPr>
                <w:rFonts w:ascii="Arial" w:hAnsi="Arial" w:cs="Arial"/>
                <w:sz w:val="36"/>
                <w:szCs w:val="36"/>
              </w:rPr>
              <w:t>Colaboración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 w:rsidP="00922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922077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922077">
              <w:rPr>
                <w:rFonts w:ascii="Arial" w:hAnsi="Arial" w:cs="Arial"/>
                <w:sz w:val="24"/>
                <w:szCs w:val="24"/>
              </w:rPr>
              <w:t>2.1. COMUNICACIÓN EFECTIVA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  <w:textDirection w:val="btLr"/>
          </w:tcPr>
          <w:p w:rsidR="00EA690B" w:rsidRDefault="00EA690B" w:rsidP="008746B3">
            <w:pPr>
              <w:ind w:left="113" w:right="113"/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851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962" w:type="dxa"/>
            <w:gridSpan w:val="3"/>
            <w:shd w:val="clear" w:color="auto" w:fill="F2F2F2" w:themeFill="background1" w:themeFillShade="F2"/>
          </w:tcPr>
          <w:p w:rsidR="00EA690B" w:rsidRDefault="00EA690B" w:rsidP="008746B3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Utilizar protocolos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sociales en ambiente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aplicar reglas y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normas sociales para comunicar información en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ambiente digital, según un propósito, medio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E4716C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Presentar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en función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 una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Aplicar criterios de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y formato en la elaboración de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un documento, presentación u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otro en función de una  audiencia y finalidad específica.</w:t>
            </w:r>
          </w:p>
        </w:tc>
        <w:tc>
          <w:tcPr>
            <w:tcW w:w="5962" w:type="dxa"/>
            <w:gridSpan w:val="3"/>
          </w:tcPr>
          <w:p w:rsidR="00EA690B" w:rsidRDefault="00E742EA"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Presentar a través de una mini exposición a los niños de Jardín lo aprendido sobre los Elementos Representativos de su País y respectivas provincias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 w:rsidP="00D41F9A"/>
        </w:tc>
        <w:tc>
          <w:tcPr>
            <w:tcW w:w="3450" w:type="dxa"/>
            <w:gridSpan w:val="3"/>
          </w:tcPr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Transmitir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considerando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EA690B" w:rsidRPr="008746B3" w:rsidRDefault="00EA690B" w:rsidP="008746B3">
            <w:pPr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y audiencia</w:t>
            </w:r>
          </w:p>
        </w:tc>
        <w:tc>
          <w:tcPr>
            <w:tcW w:w="2851" w:type="dxa"/>
            <w:gridSpan w:val="3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Reconocer y destacar la información relevante e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identificar el medio digital más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adecuado para enviar un mensaje de acuerdo a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un propósito y audiencia específica.</w:t>
            </w:r>
          </w:p>
        </w:tc>
        <w:tc>
          <w:tcPr>
            <w:tcW w:w="5962" w:type="dxa"/>
            <w:gridSpan w:val="3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2.2. COLABORACIÓN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 w:val="restart"/>
          </w:tcPr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Default="00EA690B" w:rsidP="008746B3">
            <w:pPr>
              <w:autoSpaceDE w:val="0"/>
              <w:autoSpaceDN w:val="0"/>
              <w:adjustRightInd w:val="0"/>
              <w:rPr>
                <w:rFonts w:ascii="FuturaStd-Book" w:hAnsi="FuturaStd-Book" w:cs="FuturaStd-Book"/>
                <w:color w:val="4F5E9E"/>
                <w:sz w:val="20"/>
                <w:szCs w:val="20"/>
              </w:rPr>
            </w:pP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Colaborar con otros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a distancia para</w:t>
            </w:r>
          </w:p>
          <w:p w:rsidR="00EA690B" w:rsidRPr="008746B3" w:rsidRDefault="00EA690B" w:rsidP="00874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elaborar un producto</w:t>
            </w:r>
          </w:p>
          <w:p w:rsidR="00EA690B" w:rsidRDefault="00EA690B" w:rsidP="008746B3">
            <w:r w:rsidRPr="008746B3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688" w:type="dxa"/>
            <w:gridSpan w:val="2"/>
          </w:tcPr>
          <w:p w:rsidR="00EA690B" w:rsidRPr="008746B3" w:rsidRDefault="00EA690B" w:rsidP="00C41D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Intercambiar información,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debatir, argumentar y acordar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decisiones con otros a distancia para lograr objetivos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>comunes en ambiente digital.</w:t>
            </w:r>
          </w:p>
        </w:tc>
        <w:tc>
          <w:tcPr>
            <w:tcW w:w="6125" w:type="dxa"/>
            <w:gridSpan w:val="4"/>
          </w:tcPr>
          <w:p w:rsidR="00EA690B" w:rsidRDefault="00E742EA">
            <w:r w:rsidRPr="00442B0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Formar equipos por provincia donde clasificarán los elementos representativos de las provincias</w:t>
            </w:r>
            <w:bookmarkStart w:id="0" w:name="_GoBack"/>
            <w:bookmarkEnd w:id="0"/>
          </w:p>
        </w:tc>
      </w:tr>
      <w:tr w:rsidR="00E85287" w:rsidTr="008B6AB3">
        <w:tc>
          <w:tcPr>
            <w:tcW w:w="959" w:type="dxa"/>
            <w:vMerge/>
            <w:shd w:val="clear" w:color="auto" w:fill="8DB3E2" w:themeFill="text2" w:themeFillTint="66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  <w:vMerge/>
          </w:tcPr>
          <w:p w:rsidR="00EA690B" w:rsidRDefault="00EA690B"/>
        </w:tc>
        <w:tc>
          <w:tcPr>
            <w:tcW w:w="2688" w:type="dxa"/>
            <w:gridSpan w:val="2"/>
          </w:tcPr>
          <w:p w:rsidR="00EA690B" w:rsidRPr="008746B3" w:rsidRDefault="00EA690B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46B3">
              <w:rPr>
                <w:rFonts w:ascii="Arial" w:hAnsi="Arial" w:cs="Arial"/>
                <w:sz w:val="20"/>
                <w:szCs w:val="20"/>
              </w:rPr>
              <w:t>Desarrollar contenidos a distancia y publicarlos con pares, profesores u otras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personas, usando </w:t>
            </w:r>
            <w:r w:rsidR="00C41D36" w:rsidRPr="008746B3">
              <w:rPr>
                <w:rFonts w:ascii="Arial" w:hAnsi="Arial" w:cs="Arial"/>
                <w:sz w:val="20"/>
                <w:szCs w:val="20"/>
              </w:rPr>
              <w:t>herramientas</w:t>
            </w:r>
            <w:r w:rsidRPr="008746B3">
              <w:rPr>
                <w:rFonts w:ascii="Arial" w:hAnsi="Arial" w:cs="Arial"/>
                <w:sz w:val="20"/>
                <w:szCs w:val="20"/>
              </w:rPr>
              <w:t xml:space="preserve"> digitales.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 w:val="restart"/>
            <w:shd w:val="clear" w:color="auto" w:fill="548DD4" w:themeFill="text2" w:themeFillTint="99"/>
            <w:textDirection w:val="btLr"/>
          </w:tcPr>
          <w:p w:rsidR="00EA690B" w:rsidRPr="00E85287" w:rsidRDefault="00AE1D97" w:rsidP="00EA690B">
            <w:pPr>
              <w:ind w:left="113" w:righ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 Éticas </w:t>
            </w: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85287" w:rsidRPr="008746B3" w:rsidRDefault="00E85287" w:rsidP="00EA690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A690B" w:rsidRPr="008746B3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8746B3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8746B3">
              <w:rPr>
                <w:rFonts w:ascii="Arial" w:hAnsi="Arial" w:cs="Arial"/>
                <w:sz w:val="24"/>
                <w:szCs w:val="24"/>
              </w:rPr>
              <w:t>3.1. ËTICA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shd w:val="clear" w:color="auto" w:fill="F2F2F2" w:themeFill="background1" w:themeFillShade="F2"/>
          </w:tcPr>
          <w:p w:rsidR="00EA690B" w:rsidRPr="008B6AB3" w:rsidRDefault="00EA690B">
            <w:pPr>
              <w:rPr>
                <w:b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Identificar oportunidades y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Riesgos en ambiente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digital, y aplicar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estrategias de</w:t>
            </w:r>
          </w:p>
          <w:p w:rsidR="00EA690B" w:rsidRPr="0062459D" w:rsidRDefault="00EA690B" w:rsidP="00624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59D">
              <w:rPr>
                <w:rFonts w:ascii="Arial" w:hAnsi="Arial" w:cs="Arial"/>
                <w:sz w:val="20"/>
                <w:szCs w:val="20"/>
              </w:rPr>
              <w:t>protección personal</w:t>
            </w:r>
          </w:p>
          <w:p w:rsidR="00EA690B" w:rsidRDefault="00EA690B" w:rsidP="0062459D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y de los otros</w:t>
            </w:r>
          </w:p>
        </w:tc>
        <w:tc>
          <w:tcPr>
            <w:tcW w:w="2688" w:type="dxa"/>
            <w:gridSpan w:val="2"/>
          </w:tcPr>
          <w:p w:rsidR="00EA690B" w:rsidRDefault="00EA690B" w:rsidP="00B41F88">
            <w:pPr>
              <w:autoSpaceDE w:val="0"/>
              <w:autoSpaceDN w:val="0"/>
              <w:adjustRightInd w:val="0"/>
              <w:jc w:val="both"/>
            </w:pPr>
            <w:r w:rsidRPr="0062459D">
              <w:rPr>
                <w:rFonts w:ascii="Arial" w:hAnsi="Arial" w:cs="Arial"/>
                <w:sz w:val="20"/>
                <w:szCs w:val="20"/>
              </w:rPr>
              <w:t>Distinguir oportunidades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59D">
              <w:rPr>
                <w:rFonts w:ascii="Arial" w:hAnsi="Arial" w:cs="Arial"/>
                <w:sz w:val="20"/>
                <w:szCs w:val="20"/>
              </w:rPr>
              <w:t>y riesgos propios del ambiente digital y aplicar estrategias de seguridad emocional.</w:t>
            </w: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Default="00EA690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Default="00EA690B"/>
        </w:tc>
        <w:tc>
          <w:tcPr>
            <w:tcW w:w="3450" w:type="dxa"/>
            <w:gridSpan w:val="3"/>
          </w:tcPr>
          <w:p w:rsidR="00EA690B" w:rsidRDefault="00EA690B"/>
        </w:tc>
        <w:tc>
          <w:tcPr>
            <w:tcW w:w="2688" w:type="dxa"/>
            <w:gridSpan w:val="2"/>
          </w:tcPr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1AD">
              <w:rPr>
                <w:rFonts w:ascii="Arial" w:hAnsi="Arial" w:cs="Arial"/>
                <w:sz w:val="20"/>
                <w:szCs w:val="20"/>
              </w:rPr>
              <w:t>Aplicar estrategias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protección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información personal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1AD">
              <w:rPr>
                <w:rFonts w:ascii="Arial" w:hAnsi="Arial" w:cs="Arial"/>
                <w:sz w:val="20"/>
                <w:szCs w:val="20"/>
              </w:rPr>
              <w:t>de los otros en ambiente digital.</w:t>
            </w: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0B" w:rsidRPr="006B61AD" w:rsidRDefault="00EA690B" w:rsidP="006B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EA690B" w:rsidRDefault="00EA690B"/>
        </w:tc>
      </w:tr>
      <w:tr w:rsidR="008B6AB3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A690B" w:rsidRDefault="00EA6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90B" w:rsidRPr="006B61AD" w:rsidRDefault="00EA690B" w:rsidP="008B6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É</w:t>
            </w:r>
            <w:r w:rsidRPr="006B61AD">
              <w:rPr>
                <w:rFonts w:ascii="Arial" w:hAnsi="Arial" w:cs="Arial"/>
                <w:sz w:val="24"/>
                <w:szCs w:val="24"/>
              </w:rPr>
              <w:t>TICA Y AUTOCUIDADO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3086" w:type="dxa"/>
            <w:gridSpan w:val="4"/>
            <w:shd w:val="clear" w:color="auto" w:fill="F2F2F2" w:themeFill="background1" w:themeFillShade="F2"/>
          </w:tcPr>
          <w:p w:rsidR="00EA690B" w:rsidRPr="001E543A" w:rsidRDefault="00EA690B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5727" w:type="dxa"/>
            <w:gridSpan w:val="2"/>
            <w:shd w:val="clear" w:color="auto" w:fill="F2F2F2" w:themeFill="background1" w:themeFillShade="F2"/>
          </w:tcPr>
          <w:p w:rsidR="00EA690B" w:rsidRDefault="00EA690B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548DD4" w:themeFill="text2" w:themeFillTint="99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A690B" w:rsidRPr="00E85287" w:rsidRDefault="00EA690B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</w:tcPr>
          <w:p w:rsidR="00EA690B" w:rsidRPr="00EA690B" w:rsidRDefault="00EA690B" w:rsidP="00EA690B">
            <w:pPr>
              <w:autoSpaceDE w:val="0"/>
              <w:autoSpaceDN w:val="0"/>
              <w:adjustRightInd w:val="0"/>
              <w:jc w:val="both"/>
              <w:rPr>
                <w:rFonts w:ascii="FuturaStd-Book" w:hAnsi="FuturaStd-Book" w:cs="FuturaStd-Book"/>
                <w:sz w:val="20"/>
                <w:szCs w:val="20"/>
              </w:rPr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Respetar la propiedad</w:t>
            </w:r>
          </w:p>
          <w:p w:rsidR="00EA690B" w:rsidRPr="00EA690B" w:rsidRDefault="00EA690B" w:rsidP="00EA690B">
            <w:pPr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intelectual</w:t>
            </w:r>
          </w:p>
        </w:tc>
        <w:tc>
          <w:tcPr>
            <w:tcW w:w="3086" w:type="dxa"/>
            <w:gridSpan w:val="4"/>
          </w:tcPr>
          <w:p w:rsidR="00EA690B" w:rsidRPr="00EA690B" w:rsidRDefault="00EA690B" w:rsidP="00C41D36">
            <w:pPr>
              <w:autoSpaceDE w:val="0"/>
              <w:autoSpaceDN w:val="0"/>
              <w:adjustRightInd w:val="0"/>
              <w:jc w:val="both"/>
            </w:pPr>
            <w:r w:rsidRPr="00EA690B">
              <w:rPr>
                <w:rFonts w:ascii="FuturaStd-Book" w:hAnsi="FuturaStd-Book" w:cs="FuturaStd-Book"/>
                <w:sz w:val="20"/>
                <w:szCs w:val="20"/>
              </w:rPr>
              <w:t>Reconocer dilemas</w:t>
            </w:r>
            <w:r w:rsidR="00C41D36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éticos y consecuencias legales de no respetar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 xml:space="preserve"> </w:t>
            </w:r>
            <w:r w:rsidRPr="00EA690B">
              <w:rPr>
                <w:rFonts w:ascii="FuturaStd-Book" w:hAnsi="FuturaStd-Book" w:cs="FuturaStd-Book"/>
                <w:sz w:val="20"/>
                <w:szCs w:val="20"/>
              </w:rPr>
              <w:t>la creación de otros y aplicar prácticas de respeto a la propiedad intelectual en el uso de recursos de información</w:t>
            </w:r>
            <w:r w:rsidR="0073499F">
              <w:rPr>
                <w:rFonts w:ascii="FuturaStd-Book" w:hAnsi="FuturaStd-Book" w:cs="FuturaStd-Book"/>
                <w:sz w:val="20"/>
                <w:szCs w:val="20"/>
              </w:rPr>
              <w:t>.</w:t>
            </w:r>
          </w:p>
        </w:tc>
        <w:tc>
          <w:tcPr>
            <w:tcW w:w="5727" w:type="dxa"/>
            <w:gridSpan w:val="2"/>
          </w:tcPr>
          <w:p w:rsidR="00EA690B" w:rsidRDefault="00EA690B"/>
        </w:tc>
      </w:tr>
      <w:tr w:rsidR="00E85287" w:rsidTr="008B6AB3">
        <w:tc>
          <w:tcPr>
            <w:tcW w:w="959" w:type="dxa"/>
            <w:vMerge w:val="restart"/>
            <w:shd w:val="clear" w:color="auto" w:fill="365F91" w:themeFill="accent1" w:themeFillShade="BF"/>
            <w:textDirection w:val="btLr"/>
          </w:tcPr>
          <w:p w:rsidR="00E85287" w:rsidRPr="00E85287" w:rsidRDefault="00E85287" w:rsidP="00942D6B">
            <w:pPr>
              <w:rPr>
                <w:rFonts w:ascii="Arial" w:hAnsi="Arial" w:cs="Arial"/>
              </w:rPr>
            </w:pPr>
            <w:r>
              <w:rPr>
                <w:rFonts w:ascii="FuturaStd-Heavy" w:hAnsi="FuturaStd-Heavy" w:cs="FuturaStd-Heavy"/>
                <w:color w:val="FFFFFF"/>
                <w:sz w:val="36"/>
                <w:szCs w:val="36"/>
              </w:rPr>
              <w:t>4. Tecnología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P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6B61AD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6B61AD">
              <w:rPr>
                <w:rFonts w:ascii="Arial" w:hAnsi="Arial" w:cs="Arial"/>
                <w:sz w:val="24"/>
                <w:szCs w:val="24"/>
              </w:rPr>
              <w:t>3.2. TIC Y SOCIEDAD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  <w:shd w:val="clear" w:color="auto" w:fill="F2F2F2" w:themeFill="background1" w:themeFillShade="F2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 w:rsidP="00942D6B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Comprender el impacto</w:t>
            </w:r>
          </w:p>
          <w:p w:rsidR="00E85287" w:rsidRPr="00EA690B" w:rsidRDefault="00E85287" w:rsidP="00EA69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Social de las TIC</w:t>
            </w:r>
          </w:p>
        </w:tc>
        <w:tc>
          <w:tcPr>
            <w:tcW w:w="2688" w:type="dxa"/>
            <w:gridSpan w:val="2"/>
          </w:tcPr>
          <w:p w:rsidR="00E85287" w:rsidRPr="00EA690B" w:rsidRDefault="00E85287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690B">
              <w:rPr>
                <w:rFonts w:ascii="Arial" w:hAnsi="Arial" w:cs="Arial"/>
                <w:sz w:val="20"/>
                <w:szCs w:val="20"/>
              </w:rPr>
              <w:t>Entender y evaluar la capacidad que tienen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las TIC de impactar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positiva o negativamente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los individuos y la sociedad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en problemáticas sociales,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90B">
              <w:rPr>
                <w:rFonts w:ascii="Arial" w:hAnsi="Arial" w:cs="Arial"/>
                <w:sz w:val="20"/>
                <w:szCs w:val="20"/>
              </w:rPr>
              <w:t>económicas y culturales.</w:t>
            </w:r>
          </w:p>
        </w:tc>
        <w:tc>
          <w:tcPr>
            <w:tcW w:w="6125" w:type="dxa"/>
            <w:gridSpan w:val="4"/>
          </w:tcPr>
          <w:p w:rsidR="00E85287" w:rsidRDefault="00E85287"/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Pr="00EA690B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E85287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287" w:rsidRPr="00EA690B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EA690B">
              <w:rPr>
                <w:rFonts w:ascii="Arial" w:hAnsi="Arial" w:cs="Arial"/>
                <w:sz w:val="24"/>
                <w:szCs w:val="24"/>
              </w:rPr>
              <w:t>4.1. CONOCIMIENTO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Dominar conceptos</w:t>
            </w: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TIC básicos</w:t>
            </w:r>
          </w:p>
        </w:tc>
        <w:tc>
          <w:tcPr>
            <w:tcW w:w="2688" w:type="dxa"/>
            <w:gridSpan w:val="2"/>
          </w:tcPr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Demostrar entendimiento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B4E">
              <w:rPr>
                <w:rFonts w:ascii="Arial" w:hAnsi="Arial" w:cs="Arial"/>
                <w:sz w:val="20"/>
                <w:szCs w:val="20"/>
              </w:rPr>
              <w:t>Conceptual y práctico de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B4E">
              <w:rPr>
                <w:rFonts w:ascii="Arial" w:hAnsi="Arial" w:cs="Arial"/>
                <w:sz w:val="20"/>
                <w:szCs w:val="20"/>
              </w:rPr>
              <w:t>los componentes del computador y sistemas informáticos.</w:t>
            </w: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4"/>
          </w:tcPr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287" w:rsidRPr="00B55B4E" w:rsidRDefault="00E85287" w:rsidP="00B55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E85287" w:rsidRPr="00B55B4E" w:rsidRDefault="00E85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3" w:type="dxa"/>
            <w:gridSpan w:val="9"/>
            <w:shd w:val="clear" w:color="auto" w:fill="BFBFBF" w:themeFill="background1" w:themeFillShade="BF"/>
          </w:tcPr>
          <w:p w:rsidR="008B6AB3" w:rsidRDefault="008B6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AB3" w:rsidRPr="00B55B4E" w:rsidRDefault="00E85287" w:rsidP="008B6AB3">
            <w:pPr>
              <w:rPr>
                <w:rFonts w:ascii="Arial" w:hAnsi="Arial" w:cs="Arial"/>
                <w:sz w:val="24"/>
                <w:szCs w:val="24"/>
              </w:rPr>
            </w:pPr>
            <w:r w:rsidRPr="00B55B4E">
              <w:rPr>
                <w:rFonts w:ascii="Arial" w:hAnsi="Arial" w:cs="Arial"/>
                <w:sz w:val="24"/>
                <w:szCs w:val="24"/>
              </w:rPr>
              <w:t>4.2. SABER OPERAR LAS TIC</w:t>
            </w:r>
          </w:p>
        </w:tc>
      </w:tr>
      <w:tr w:rsidR="00E85287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E85287" w:rsidRDefault="00E85287"/>
        </w:tc>
        <w:tc>
          <w:tcPr>
            <w:tcW w:w="236" w:type="dxa"/>
            <w:shd w:val="clear" w:color="auto" w:fill="F2F2F2" w:themeFill="background1" w:themeFillShade="F2"/>
          </w:tcPr>
          <w:p w:rsidR="00E85287" w:rsidRDefault="00E85287"/>
        </w:tc>
        <w:tc>
          <w:tcPr>
            <w:tcW w:w="3450" w:type="dxa"/>
            <w:gridSpan w:val="3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2688" w:type="dxa"/>
            <w:gridSpan w:val="2"/>
          </w:tcPr>
          <w:p w:rsidR="00E85287" w:rsidRPr="001E543A" w:rsidRDefault="00E85287" w:rsidP="005C66E2">
            <w:pPr>
              <w:jc w:val="center"/>
              <w:rPr>
                <w:rFonts w:ascii="Arial" w:hAnsi="Arial" w:cs="Arial"/>
                <w:b/>
              </w:rPr>
            </w:pPr>
            <w:r w:rsidRPr="001E543A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6125" w:type="dxa"/>
            <w:gridSpan w:val="4"/>
          </w:tcPr>
          <w:p w:rsidR="00E85287" w:rsidRDefault="00E85287" w:rsidP="005C66E2">
            <w:pPr>
              <w:jc w:val="center"/>
            </w:pPr>
            <w:r w:rsidRPr="001E543A">
              <w:rPr>
                <w:rFonts w:ascii="Arial" w:hAnsi="Arial" w:cs="Arial"/>
                <w:b/>
              </w:rPr>
              <w:t>ACTIVIDADES</w:t>
            </w:r>
          </w:p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Seguridad en el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uso (cuidado de</w:t>
            </w:r>
          </w:p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equipos)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7349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Resolución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Problemas técnicos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C41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Diagnosticar y resolver problemas básicos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hardware, software y redes</w:t>
            </w:r>
            <w:r w:rsidR="0073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utilizando los sistemas de ayuda de las aplicaciones 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Dominar aplicaciones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De uso más extendido</w:t>
            </w:r>
          </w:p>
        </w:tc>
        <w:tc>
          <w:tcPr>
            <w:tcW w:w="2688" w:type="dxa"/>
            <w:gridSpan w:val="2"/>
          </w:tcPr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funciones básicas de</w:t>
            </w:r>
          </w:p>
          <w:p w:rsidR="008B6AB3" w:rsidRPr="00E85287" w:rsidRDefault="008B6AB3" w:rsidP="00E85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herramientas de productividad.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  <w:tr w:rsidR="008B6AB3" w:rsidTr="008B6AB3">
        <w:tc>
          <w:tcPr>
            <w:tcW w:w="959" w:type="dxa"/>
            <w:vMerge/>
            <w:shd w:val="clear" w:color="auto" w:fill="365F91" w:themeFill="accent1" w:themeFillShade="BF"/>
          </w:tcPr>
          <w:p w:rsidR="008B6AB3" w:rsidRDefault="008B6AB3"/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8B6AB3" w:rsidRDefault="008B6AB3"/>
        </w:tc>
        <w:tc>
          <w:tcPr>
            <w:tcW w:w="3450" w:type="dxa"/>
            <w:gridSpan w:val="3"/>
          </w:tcPr>
          <w:p w:rsidR="008B6AB3" w:rsidRPr="00E85287" w:rsidRDefault="008B6AB3" w:rsidP="00E8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:rsidR="008B6AB3" w:rsidRPr="00E85287" w:rsidRDefault="008B6AB3" w:rsidP="00B41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5287">
              <w:rPr>
                <w:rFonts w:ascii="Arial" w:hAnsi="Arial" w:cs="Arial"/>
                <w:sz w:val="20"/>
                <w:szCs w:val="20"/>
              </w:rPr>
              <w:t>Utilizar las funciones</w:t>
            </w:r>
            <w:r w:rsidR="00B4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herramientas</w:t>
            </w:r>
            <w:r w:rsidR="00C4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de comunicación a través de internet.</w:t>
            </w:r>
          </w:p>
        </w:tc>
        <w:tc>
          <w:tcPr>
            <w:tcW w:w="6125" w:type="dxa"/>
            <w:gridSpan w:val="4"/>
          </w:tcPr>
          <w:p w:rsidR="008B6AB3" w:rsidRDefault="008B6AB3"/>
        </w:tc>
      </w:tr>
    </w:tbl>
    <w:p w:rsidR="002D1705" w:rsidRDefault="002D1705"/>
    <w:sectPr w:rsidR="002D1705" w:rsidSect="004123D9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39" w:rsidRDefault="00771239" w:rsidP="00C41D36">
      <w:pPr>
        <w:spacing w:after="0" w:line="240" w:lineRule="auto"/>
      </w:pPr>
      <w:r>
        <w:separator/>
      </w:r>
    </w:p>
  </w:endnote>
  <w:endnote w:type="continuationSeparator" w:id="0">
    <w:p w:rsidR="00771239" w:rsidRDefault="00771239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 w:rsidP="00C41D36">
    <w:pPr>
      <w:pStyle w:val="Piedepgina"/>
      <w:jc w:val="right"/>
    </w:pPr>
    <w:r w:rsidRPr="00C41D36">
      <w:rPr>
        <w:noProof/>
        <w:lang w:val="es-ES" w:eastAsia="es-ES"/>
      </w:rPr>
      <w:drawing>
        <wp:inline distT="0" distB="0" distL="0" distR="0">
          <wp:extent cx="1103630" cy="450850"/>
          <wp:effectExtent l="0" t="0" r="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39" w:rsidRDefault="00771239" w:rsidP="00C41D36">
      <w:pPr>
        <w:spacing w:after="0" w:line="240" w:lineRule="auto"/>
      </w:pPr>
      <w:r>
        <w:separator/>
      </w:r>
    </w:p>
  </w:footnote>
  <w:footnote w:type="continuationSeparator" w:id="0">
    <w:p w:rsidR="00771239" w:rsidRDefault="00771239" w:rsidP="00C4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36" w:rsidRDefault="00C41D36">
    <w:pPr>
      <w:pStyle w:val="Encabezado"/>
    </w:pPr>
    <w:r w:rsidRPr="00C41D36">
      <w:rPr>
        <w:noProof/>
        <w:lang w:val="es-ES" w:eastAsia="es-ES"/>
      </w:rPr>
      <w:drawing>
        <wp:inline distT="0" distB="0" distL="0" distR="0">
          <wp:extent cx="874206" cy="520298"/>
          <wp:effectExtent l="19050" t="0" r="2094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63" cy="52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Pr="00C41D36">
      <w:rPr>
        <w:noProof/>
        <w:lang w:val="es-ES" w:eastAsia="es-ES"/>
      </w:rPr>
      <w:drawing>
        <wp:inline distT="0" distB="0" distL="0" distR="0">
          <wp:extent cx="1135463" cy="768547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53" cy="780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B60"/>
    <w:multiLevelType w:val="hybridMultilevel"/>
    <w:tmpl w:val="6E2850EA"/>
    <w:lvl w:ilvl="0" w:tplc="45D21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A448B"/>
    <w:multiLevelType w:val="hybridMultilevel"/>
    <w:tmpl w:val="AE661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5670"/>
    <w:multiLevelType w:val="hybridMultilevel"/>
    <w:tmpl w:val="8152BC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9"/>
    <w:rsid w:val="00057D96"/>
    <w:rsid w:val="001E543A"/>
    <w:rsid w:val="002D1705"/>
    <w:rsid w:val="00391011"/>
    <w:rsid w:val="004109A6"/>
    <w:rsid w:val="004123D9"/>
    <w:rsid w:val="00450142"/>
    <w:rsid w:val="004E2326"/>
    <w:rsid w:val="005544DD"/>
    <w:rsid w:val="005A5820"/>
    <w:rsid w:val="005E0B93"/>
    <w:rsid w:val="00610163"/>
    <w:rsid w:val="0062459D"/>
    <w:rsid w:val="006272E1"/>
    <w:rsid w:val="00671A31"/>
    <w:rsid w:val="00696B69"/>
    <w:rsid w:val="006B61AD"/>
    <w:rsid w:val="0073499F"/>
    <w:rsid w:val="00771239"/>
    <w:rsid w:val="007C7D23"/>
    <w:rsid w:val="007E1AAE"/>
    <w:rsid w:val="008746B3"/>
    <w:rsid w:val="008B6AB3"/>
    <w:rsid w:val="00922077"/>
    <w:rsid w:val="00A00EC6"/>
    <w:rsid w:val="00A02BAE"/>
    <w:rsid w:val="00A42C9F"/>
    <w:rsid w:val="00AD16E0"/>
    <w:rsid w:val="00AE1D97"/>
    <w:rsid w:val="00AF2F63"/>
    <w:rsid w:val="00B13140"/>
    <w:rsid w:val="00B355FC"/>
    <w:rsid w:val="00B41F88"/>
    <w:rsid w:val="00B55B4E"/>
    <w:rsid w:val="00BE3B64"/>
    <w:rsid w:val="00C41D36"/>
    <w:rsid w:val="00C434D2"/>
    <w:rsid w:val="00CD517E"/>
    <w:rsid w:val="00D0069E"/>
    <w:rsid w:val="00D167C7"/>
    <w:rsid w:val="00E742EA"/>
    <w:rsid w:val="00E84E7A"/>
    <w:rsid w:val="00E85287"/>
    <w:rsid w:val="00E9640B"/>
    <w:rsid w:val="00EA5FCB"/>
    <w:rsid w:val="00EA690B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D36"/>
  </w:style>
  <w:style w:type="paragraph" w:styleId="Piedepgina">
    <w:name w:val="footer"/>
    <w:basedOn w:val="Normal"/>
    <w:link w:val="PiedepginaCar"/>
    <w:uiPriority w:val="99"/>
    <w:semiHidden/>
    <w:unhideWhenUsed/>
    <w:rsid w:val="00C4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D36"/>
  </w:style>
  <w:style w:type="paragraph" w:styleId="Textodeglobo">
    <w:name w:val="Balloon Text"/>
    <w:basedOn w:val="Normal"/>
    <w:link w:val="TextodegloboCar"/>
    <w:uiPriority w:val="99"/>
    <w:semiHidden/>
    <w:unhideWhenUsed/>
    <w:rsid w:val="00C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307E68-C55B-4E84-A728-27284EE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Yaraviz</cp:lastModifiedBy>
  <cp:revision>2</cp:revision>
  <dcterms:created xsi:type="dcterms:W3CDTF">2013-11-27T04:35:00Z</dcterms:created>
  <dcterms:modified xsi:type="dcterms:W3CDTF">2013-11-27T04:35:00Z</dcterms:modified>
</cp:coreProperties>
</file>